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8B" w:rsidRDefault="00373986" w:rsidP="00373986">
      <w:pPr>
        <w:jc w:val="center"/>
        <w:rPr>
          <w:b/>
        </w:rPr>
      </w:pPr>
      <w:r w:rsidRPr="00373986">
        <w:rPr>
          <w:b/>
        </w:rPr>
        <w:t>Габариты и размеры контейнеров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2189"/>
        <w:gridCol w:w="957"/>
        <w:gridCol w:w="957"/>
        <w:gridCol w:w="1327"/>
        <w:gridCol w:w="1720"/>
        <w:gridCol w:w="1550"/>
      </w:tblGrid>
      <w:tr w:rsidR="00373986" w:rsidRPr="00373986" w:rsidTr="00373986">
        <w:trPr>
          <w:trHeight w:val="1275"/>
        </w:trPr>
        <w:tc>
          <w:tcPr>
            <w:tcW w:w="2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контейнера</w:t>
            </w:r>
          </w:p>
        </w:tc>
        <w:tc>
          <w:tcPr>
            <w:tcW w:w="9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Масса брутто, </w:t>
            </w:r>
            <w:proofErr w:type="gram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9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Объем, м3</w:t>
            </w:r>
          </w:p>
        </w:tc>
        <w:tc>
          <w:tcPr>
            <w:tcW w:w="13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Вместимость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европаллет</w:t>
            </w:r>
            <w:proofErr w:type="spellEnd"/>
          </w:p>
        </w:tc>
        <w:tc>
          <w:tcPr>
            <w:tcW w:w="17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Внутренние размеры, </w:t>
            </w:r>
            <w:proofErr w:type="gram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(длина, ширина, высота)</w:t>
            </w:r>
          </w:p>
        </w:tc>
        <w:tc>
          <w:tcPr>
            <w:tcW w:w="15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Размеры дверного проема, </w:t>
            </w:r>
            <w:proofErr w:type="gram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(ширина, высота)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3-х тонный контейнер (УК-3)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1930х1225х2128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1225 х 2090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5-ти тонный контейнер (УК-5)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2515х1950х2128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1950 х 2100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5-ти тонный контейнер (КМ-5)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2504х2050х2128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2504х2103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20-ти тонный контейнер (1С)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5867х2330х2197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2286 х 2134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20 </w:t>
            </w: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футов</w:t>
            </w: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Dry Freight (24 </w:t>
            </w: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тонны</w:t>
            </w: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СС</w:t>
            </w: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5910х2340х2380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2286 х 2278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40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Dry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Freight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стандартный</w:t>
            </w:r>
            <w:proofErr w:type="gram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сухой)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12044х2340х2380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2286 х 2278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40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High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Cube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(повышенный объем)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12032х2347х2684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2338 х 2585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45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High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Cube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(повышенный объем)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13582х2347х2690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2340 х 2584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20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Reefer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(рефрижератор)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5498х2270х2267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2270 х 2210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40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Reefer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(рефрижератор)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11207х2246х2183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2216 х 2183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40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Reefer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High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Cube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реф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11557х2286х2491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2286 х 2454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45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Reefer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High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Cube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реф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13102х2294х2509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2290 х 2467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20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Top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(открытый верх)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5792х2286х2225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2286 х 2233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40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Top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(открытый верх)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11883х2151х2272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2279 х 2272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20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Insulated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(термос)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5717х2267х2117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2267 x 2115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20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Ventilated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вентилируемый</w:t>
            </w:r>
            <w:proofErr w:type="gram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5900х2323х2367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2286 x 2278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20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Flat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Rack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(плоская подставка)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5508х2387х2320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2182 х ---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40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Flat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Rack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(плоская подставка)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11820х2148х2095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2230 х ---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40 </w:t>
            </w: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футов</w:t>
            </w: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Collapsible Flat Rack (</w:t>
            </w: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складная</w:t>
            </w: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12080х2126х2042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20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Platform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(платформа)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6020 х 2413 х 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40 футов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Platform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(платформа)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12150 х 2290 х 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Tank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Container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(наливной)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22235-26730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6058х2438х2591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373986" w:rsidRPr="00373986" w:rsidTr="0037398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Container</w:t>
            </w:r>
            <w:proofErr w:type="spellEnd"/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(насыпной)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5838х2366х2374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373986" w:rsidRPr="00373986" w:rsidTr="0037398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полувагон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12320х2870х2000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373986" w:rsidRPr="00373986" w:rsidTr="0037398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вагон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12900х2760х2700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39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</w:tbl>
    <w:p w:rsidR="00373986" w:rsidRPr="00373986" w:rsidRDefault="00373986" w:rsidP="00373986">
      <w:pPr>
        <w:jc w:val="center"/>
        <w:rPr>
          <w:b/>
        </w:rPr>
      </w:pPr>
      <w:bookmarkStart w:id="0" w:name="_GoBack"/>
      <w:bookmarkEnd w:id="0"/>
    </w:p>
    <w:sectPr w:rsidR="00373986" w:rsidRPr="0037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6"/>
    <w:rsid w:val="00373986"/>
    <w:rsid w:val="004D1BDA"/>
    <w:rsid w:val="00CD778B"/>
    <w:rsid w:val="00D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Анастасия</dc:creator>
  <cp:lastModifiedBy>Киселева Анастасия</cp:lastModifiedBy>
  <cp:revision>1</cp:revision>
  <dcterms:created xsi:type="dcterms:W3CDTF">2018-10-30T14:44:00Z</dcterms:created>
  <dcterms:modified xsi:type="dcterms:W3CDTF">2018-10-30T14:47:00Z</dcterms:modified>
</cp:coreProperties>
</file>